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Takeaways from the AE: Getting Local meeting [23-24/11/19]</w:t>
      </w:r>
    </w:p>
    <w:p w:rsidR="00000000" w:rsidDel="00000000" w:rsidP="00000000" w:rsidRDefault="00000000" w:rsidRPr="00000000" w14:paraId="00000002">
      <w:pPr>
        <w:rPr>
          <w:rFonts w:ascii="Times New Roman" w:cs="Times New Roman" w:eastAsia="Times New Roman" w:hAnsi="Times New Roman"/>
          <w:b w:val="1"/>
          <w:sz w:val="12"/>
          <w:szCs w:val="12"/>
          <w:u w:val="single"/>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four of the chapter leads (Alice - London, Babette - Amsterdam, Philipp - Frankfurt, Carlo - Brussels) are motivated and enthusiastic!</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chapter leads made a commitment to</w:t>
      </w:r>
    </w:p>
    <w:p w:rsidR="00000000" w:rsidDel="00000000" w:rsidP="00000000" w:rsidRDefault="00000000" w:rsidRPr="00000000" w14:paraId="0000000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suit with setting up the respective accounts/pages on social media networks,</w:t>
      </w:r>
    </w:p>
    <w:p w:rsidR="00000000" w:rsidDel="00000000" w:rsidP="00000000" w:rsidRDefault="00000000" w:rsidRPr="00000000" w14:paraId="0000000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organise events within the next month to create a city team, and </w:t>
      </w:r>
    </w:p>
    <w:p w:rsidR="00000000" w:rsidDel="00000000" w:rsidP="00000000" w:rsidRDefault="00000000" w:rsidRPr="00000000" w14:paraId="0000000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organise the Alumni Day in Autumn 2020 together with the Alumni board on the European level and the city  chapters on the local level</w:t>
      </w:r>
    </w:p>
    <w:p w:rsidR="00000000" w:rsidDel="00000000" w:rsidP="00000000" w:rsidRDefault="00000000" w:rsidRPr="00000000" w14:paraId="00000008">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format of a ceremonial event with "success stories" of a few Alumni and a keynote speech by the Commission President accompanied by music provided by students/alumni</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Structure: Each of the chapter leads should be adopted as members of the AE board.</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Internal Communication:</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Communication from the board to the chapter leads in French is not efficient, English is understood by all chapter leads and should be adopted as a main working language towards.</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External Communication:</w:t>
      </w:r>
    </w:p>
    <w:p w:rsidR="00000000" w:rsidDel="00000000" w:rsidP="00000000" w:rsidRDefault="00000000" w:rsidRPr="00000000" w14:paraId="0000000D">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media is to be understood as a main point of contact with former and current ES students, which are not registered within the network. Thus, social media account/pages should refer to </w:t>
      </w:r>
      <w:hyperlink r:id="rId6">
        <w:r w:rsidDel="00000000" w:rsidR="00000000" w:rsidRPr="00000000">
          <w:rPr>
            <w:rFonts w:ascii="Times New Roman" w:cs="Times New Roman" w:eastAsia="Times New Roman" w:hAnsi="Times New Roman"/>
            <w:color w:val="1155cc"/>
            <w:sz w:val="24"/>
            <w:szCs w:val="24"/>
            <w:u w:val="single"/>
            <w:rtl w:val="0"/>
          </w:rPr>
          <w:t xml:space="preserve">alumnieuropae.org/become-member</w:t>
        </w:r>
      </w:hyperlink>
      <w:r w:rsidDel="00000000" w:rsidR="00000000" w:rsidRPr="00000000">
        <w:rPr>
          <w:rFonts w:ascii="Times New Roman" w:cs="Times New Roman" w:eastAsia="Times New Roman" w:hAnsi="Times New Roman"/>
          <w:sz w:val="24"/>
          <w:szCs w:val="24"/>
          <w:rtl w:val="0"/>
        </w:rPr>
        <w:t xml:space="preserve"> to have a focal entry point. </w:t>
      </w:r>
      <w:r w:rsidDel="00000000" w:rsidR="00000000" w:rsidRPr="00000000">
        <w:rPr>
          <w:rFonts w:ascii="Times New Roman" w:cs="Times New Roman" w:eastAsia="Times New Roman" w:hAnsi="Times New Roman"/>
          <w:sz w:val="24"/>
          <w:szCs w:val="24"/>
          <w:rtl w:val="0"/>
        </w:rPr>
        <w:t xml:space="preserve">Each chapter is incentivised to, but can decide independently whether, to create accounts and pages on the following social media:</w:t>
      </w:r>
    </w:p>
    <w:p w:rsidR="00000000" w:rsidDel="00000000" w:rsidP="00000000" w:rsidRDefault="00000000" w:rsidRPr="00000000" w14:paraId="0000000E">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Instagram</w:t>
      </w:r>
    </w:p>
    <w:p w:rsidR="00000000" w:rsidDel="00000000" w:rsidP="00000000" w:rsidRDefault="00000000" w:rsidRPr="00000000" w14:paraId="0000000F">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Facebook</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addition the chapter leads suggest to get in touch with registered alumni, that might be pre-digitally natives or unconnected, in each respective city via:</w:t>
      </w:r>
    </w:p>
    <w:p w:rsidR="00000000" w:rsidDel="00000000" w:rsidP="00000000" w:rsidRDefault="00000000" w:rsidRPr="00000000" w14:paraId="00000011">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12">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Phone number</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Database: The chapter leads therefore request from the board to look into the options that the board has to give us access to the relevant contact information, while staying within the norms of the GDPR.</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Website: The website should be the focal entry point into the Alumni Europae network. The chapter leads advise the board to create a taskforce that will be looking into making:</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landing page easily accessible and transparent (signing up, logging in)</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internal pages should mainly be informative about:</w:t>
      </w:r>
    </w:p>
    <w:p w:rsidR="00000000" w:rsidDel="00000000" w:rsidP="00000000" w:rsidRDefault="00000000" w:rsidRPr="00000000" w14:paraId="00000017">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 who are its members, what are the project is it working on</w:t>
      </w:r>
    </w:p>
    <w:p w:rsidR="00000000" w:rsidDel="00000000" w:rsidP="00000000" w:rsidRDefault="00000000" w:rsidRPr="00000000" w14:paraId="00000018">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local chapters - who is the contact person for the local chapter in city x, what/when/where is the local chapter in city x having events/meet-ups</w:t>
      </w:r>
    </w:p>
    <w:p w:rsidR="00000000" w:rsidDel="00000000" w:rsidP="00000000" w:rsidRDefault="00000000" w:rsidRPr="00000000" w14:paraId="00000019">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‘opportunities’ - networks, workshops, internships, stagiaires, job offers, etc </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The local chapters in the short run will not rely on financial help from the network. However, in the middle and the long run the local chapters would appreciate to be supported by the network financially to provide for possible expenses (offering drinks, renting venues, ..). The chapter leads advise the board to look into possible sources of revenue, such as but limited to membership fees, donations, crowdfunding, sponsorships, and financial support by the schools and EU institutions.</w:t>
      </w:r>
    </w:p>
    <w:sectPr>
      <w:headerReference r:id="rId7"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333375</wp:posOffset>
          </wp:positionV>
          <wp:extent cx="1065570" cy="12811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8412" r="8412" t="0"/>
                  <a:stretch>
                    <a:fillRect/>
                  </a:stretch>
                </pic:blipFill>
                <pic:spPr>
                  <a:xfrm>
                    <a:off x="0" y="0"/>
                    <a:ext cx="1065570" cy="12811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nstagram.com/?u=https%3A%2F%2Falumnieuropae.org%2Fbecome-member%2F&amp;e=ATNTozvZzKvjF0hu4z9zvWxID0OFenNeHB-i542Y0FlHRHgPvB6o7sckOKraYYUrIN8zncFXygofkIXuy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